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F896FF" w14:textId="13A1F0D1" w:rsidR="0081574A" w:rsidRDefault="0081574A"/>
    <w:p w14:paraId="46A046C9" w14:textId="045DE15A" w:rsidR="00CC00A8" w:rsidRDefault="00CC00A8">
      <w:r w:rsidRPr="00F47483">
        <w:rPr>
          <w:noProof/>
          <w:color w:val="000000" w:themeColor="text1"/>
        </w:rPr>
        <w:drawing>
          <wp:inline distT="0" distB="0" distL="0" distR="0" wp14:anchorId="5BB47C61" wp14:editId="7F324827">
            <wp:extent cx="5274310" cy="6449617"/>
            <wp:effectExtent l="0" t="0" r="2540" b="889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49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045DD5" w14:textId="29CCA727" w:rsidR="00CC00A8" w:rsidRPr="00F47483" w:rsidRDefault="00CC00A8" w:rsidP="00CC00A8">
      <w:pPr>
        <w:rPr>
          <w:rFonts w:cs="Times New Roman"/>
          <w:color w:val="000000" w:themeColor="text1"/>
          <w:szCs w:val="21"/>
        </w:rPr>
      </w:pPr>
      <w:r w:rsidRPr="008349CB">
        <w:rPr>
          <w:rFonts w:ascii="Times New Roman" w:hAnsi="Times New Roman" w:cs="Times New Roman"/>
          <w:b/>
          <w:bCs/>
          <w:color w:val="000000" w:themeColor="text1"/>
          <w:szCs w:val="21"/>
        </w:rPr>
        <w:t xml:space="preserve">Figure </w:t>
      </w:r>
      <w:r w:rsidR="007B2F01">
        <w:rPr>
          <w:rFonts w:ascii="Times New Roman" w:hAnsi="Times New Roman" w:cs="Times New Roman"/>
          <w:b/>
          <w:bCs/>
          <w:color w:val="000000" w:themeColor="text1"/>
          <w:szCs w:val="21"/>
        </w:rPr>
        <w:t>S</w:t>
      </w:r>
      <w:r w:rsidRPr="008349CB">
        <w:rPr>
          <w:rFonts w:ascii="Times New Roman" w:hAnsi="Times New Roman" w:cs="Times New Roman"/>
          <w:b/>
          <w:bCs/>
          <w:color w:val="000000" w:themeColor="text1"/>
          <w:szCs w:val="21"/>
        </w:rPr>
        <w:t>1.</w:t>
      </w:r>
      <w:r w:rsidRPr="008349CB">
        <w:rPr>
          <w:rFonts w:ascii="Times New Roman" w:hAnsi="Times New Roman" w:cs="Times New Roman"/>
          <w:color w:val="000000" w:themeColor="text1"/>
          <w:szCs w:val="21"/>
        </w:rPr>
        <w:t xml:space="preserve"> Subgroup analyses of overall survival comparison in different population, including hepatitis virus infection status (A, B), gender (C, D), race (E, F) and alcohol consumption (G, H)] with </w:t>
      </w:r>
      <w:r w:rsidRPr="008349CB">
        <w:rPr>
          <w:rFonts w:ascii="Times New Roman" w:hAnsi="Times New Roman" w:cs="Times New Roman"/>
          <w:i/>
          <w:iCs/>
          <w:color w:val="000000" w:themeColor="text1"/>
          <w:szCs w:val="21"/>
        </w:rPr>
        <w:t>CENPF</w:t>
      </w:r>
      <w:r w:rsidRPr="008349CB">
        <w:rPr>
          <w:rFonts w:ascii="Times New Roman" w:hAnsi="Times New Roman" w:cs="Times New Roman"/>
          <w:color w:val="000000" w:themeColor="text1"/>
          <w:szCs w:val="21"/>
        </w:rPr>
        <w:t xml:space="preserve"> median cutoffs in HCC patients in Kapan-Meier Plotter.</w:t>
      </w:r>
    </w:p>
    <w:p w14:paraId="209ADF9C" w14:textId="77777777" w:rsidR="00CC00A8" w:rsidRPr="00CC00A8" w:rsidRDefault="00CC00A8"/>
    <w:sectPr w:rsidR="00CC00A8" w:rsidRPr="00CC00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17ABAE" w14:textId="77777777" w:rsidR="00A41793" w:rsidRDefault="00A41793" w:rsidP="00CC00A8">
      <w:r>
        <w:separator/>
      </w:r>
    </w:p>
  </w:endnote>
  <w:endnote w:type="continuationSeparator" w:id="0">
    <w:p w14:paraId="328F6CF5" w14:textId="77777777" w:rsidR="00A41793" w:rsidRDefault="00A41793" w:rsidP="00CC0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F29259" w14:textId="77777777" w:rsidR="00A41793" w:rsidRDefault="00A41793" w:rsidP="00CC00A8">
      <w:r>
        <w:separator/>
      </w:r>
    </w:p>
  </w:footnote>
  <w:footnote w:type="continuationSeparator" w:id="0">
    <w:p w14:paraId="6BB76F12" w14:textId="77777777" w:rsidR="00A41793" w:rsidRDefault="00A41793" w:rsidP="00CC00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C66"/>
    <w:rsid w:val="007B2F01"/>
    <w:rsid w:val="0081574A"/>
    <w:rsid w:val="008349CB"/>
    <w:rsid w:val="00992C88"/>
    <w:rsid w:val="00A41793"/>
    <w:rsid w:val="00BE69F5"/>
    <w:rsid w:val="00C43C66"/>
    <w:rsid w:val="00CC00A8"/>
    <w:rsid w:val="00CE1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9667AF"/>
  <w15:chartTrackingRefBased/>
  <w15:docId w15:val="{60DB20B3-1238-4ACC-9FBA-99B2692D2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C00A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C0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C00A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育刚</dc:creator>
  <cp:keywords/>
  <dc:description/>
  <cp:lastModifiedBy>育刚</cp:lastModifiedBy>
  <cp:revision>5</cp:revision>
  <dcterms:created xsi:type="dcterms:W3CDTF">2021-02-07T00:05:00Z</dcterms:created>
  <dcterms:modified xsi:type="dcterms:W3CDTF">2021-03-04T07:05:00Z</dcterms:modified>
</cp:coreProperties>
</file>